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D797F" w:rsidRDefault="00005622" w:rsidP="00CD797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CD797F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D23DDD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D23DD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23DDD" w:rsidRPr="000567F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84AE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1559CA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0567FB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5622"/>
    <w:rsid w:val="000072DF"/>
    <w:rsid w:val="00021BA3"/>
    <w:rsid w:val="00046684"/>
    <w:rsid w:val="00052F4D"/>
    <w:rsid w:val="000567FB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797F"/>
    <w:rsid w:val="00CE46F0"/>
    <w:rsid w:val="00D1098D"/>
    <w:rsid w:val="00D23DD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2024-12-18T07:29:00Z</dcterms:modified>
</cp:coreProperties>
</file>